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B52D" w14:textId="4FB9A01F" w:rsidR="002E264F" w:rsidRPr="00627767" w:rsidRDefault="002E264F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LUGAR: </w:t>
      </w:r>
      <w:r w:rsidR="00627767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4D681E" w:rsidRPr="004D681E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Ips Ingruma Salud Ltda.</w:t>
      </w:r>
    </w:p>
    <w:p w14:paraId="40092DCD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29D36327" w14:textId="5C513891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FECHA</w:t>
      </w:r>
    </w:p>
    <w:p w14:paraId="1084FF11" w14:textId="77777777" w:rsid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736C564A" w14:textId="36767918" w:rsidR="00DC695E" w:rsidRPr="0012233C" w:rsidRDefault="00DC695E" w:rsidP="00DC695E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OBJETIVO GENERAL</w:t>
      </w:r>
      <w:r>
        <w:rPr>
          <w:rFonts w:ascii="Arial" w:eastAsia="SimSun" w:hAnsi="Arial" w:cs="Arial"/>
          <w:sz w:val="24"/>
          <w:szCs w:val="24"/>
          <w:lang w:val="es-CO" w:eastAsia="hi-IN" w:bidi="hi-IN"/>
        </w:rPr>
        <w:t>:</w:t>
      </w:r>
      <w:r w:rsidR="00FB7B76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12233C" w:rsidRPr="0012233C">
        <w:rPr>
          <w:rFonts w:ascii="Arial" w:eastAsia="SimSun" w:hAnsi="Arial" w:cs="Arial"/>
          <w:bCs/>
          <w:sz w:val="24"/>
          <w:szCs w:val="24"/>
          <w:lang w:eastAsia="hi-IN" w:bidi="hi-IN"/>
        </w:rPr>
        <w:t xml:space="preserve">Fortalecer la articulación institucional mediante la asistencia técnica y la </w:t>
      </w:r>
      <w:r w:rsidR="0012233C" w:rsidRPr="0012233C">
        <w:rPr>
          <w:rFonts w:ascii="Arial" w:eastAsia="SimSun" w:hAnsi="Arial" w:cs="Arial"/>
          <w:bCs/>
          <w:sz w:val="24"/>
          <w:szCs w:val="24"/>
          <w:lang w:eastAsia="hi-IN" w:bidi="hi-IN"/>
        </w:rPr>
        <w:t>participación</w:t>
      </w:r>
      <w:r w:rsidR="0012233C" w:rsidRPr="0012233C">
        <w:rPr>
          <w:rFonts w:ascii="Arial" w:eastAsia="SimSun" w:hAnsi="Arial" w:cs="Arial"/>
          <w:bCs/>
          <w:sz w:val="24"/>
          <w:szCs w:val="24"/>
          <w:lang w:eastAsia="hi-IN" w:bidi="hi-IN"/>
        </w:rPr>
        <w:t xml:space="preserve"> de la IPS, con el fin de mejorar los procesos de atención en salud y promover una comunicación efectiva entre las partes involucradas de la IPS Ingruma Salud.</w:t>
      </w:r>
    </w:p>
    <w:p w14:paraId="48E77B27" w14:textId="77777777" w:rsidR="00DC695E" w:rsidRPr="002A71A5" w:rsidRDefault="00DC695E" w:rsidP="002E264F">
      <w:pPr>
        <w:widowControl w:val="0"/>
        <w:spacing w:line="360" w:lineRule="auto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</w:p>
    <w:p w14:paraId="273D0671" w14:textId="77777777" w:rsidR="0012233C" w:rsidRPr="0012233C" w:rsidRDefault="002E264F" w:rsidP="0012233C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 w:rsidR="00DC695E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1: </w:t>
      </w:r>
      <w:r w:rsidR="0012233C" w:rsidRPr="0012233C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Asistencia técnica brindada por la IPS</w:t>
      </w:r>
    </w:p>
    <w:p w14:paraId="3E312482" w14:textId="6B2CD1B9" w:rsidR="002E264F" w:rsidRPr="0012233C" w:rsidRDefault="0012233C" w:rsidP="0012233C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Descripción del acompañamiento realizado, lineamientos técnicos compartidos y orientación en procesos de atención en salud.</w:t>
      </w:r>
    </w:p>
    <w:p w14:paraId="46E099F9" w14:textId="77777777" w:rsidR="002A71A5" w:rsidRDefault="002A71A5" w:rsidP="002A71A5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04F1843A" w14:textId="77777777" w:rsidR="0012233C" w:rsidRPr="0012233C" w:rsidRDefault="00DC695E" w:rsidP="0012233C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2: </w:t>
      </w:r>
      <w:r w:rsidR="0012233C" w:rsidRPr="0012233C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Participación institucional en la reunión</w:t>
      </w:r>
    </w:p>
    <w:p w14:paraId="5D2A6EB1" w14:textId="406A54CD" w:rsidR="00DC695E" w:rsidRPr="0012233C" w:rsidRDefault="0012233C" w:rsidP="0012233C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Rol de la IPS, aportes realizados, compromiso del talento humano y articulación con los actores presentes.</w:t>
      </w:r>
    </w:p>
    <w:p w14:paraId="44508298" w14:textId="77777777" w:rsidR="00DC695E" w:rsidRPr="002E264F" w:rsidRDefault="00DC695E" w:rsidP="002E264F">
      <w:pPr>
        <w:widowControl w:val="0"/>
        <w:spacing w:line="360" w:lineRule="auto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</w:p>
    <w:p w14:paraId="3440FBAE" w14:textId="77777777" w:rsidR="0012233C" w:rsidRPr="0012233C" w:rsidRDefault="00DC695E" w:rsidP="0012233C">
      <w:pPr>
        <w:widowControl w:val="0"/>
        <w:spacing w:line="360" w:lineRule="auto"/>
        <w:jc w:val="both"/>
        <w:rPr>
          <w:rFonts w:ascii="Arial" w:eastAsia="SimSun" w:hAnsi="Arial" w:cs="Arial"/>
          <w:b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TEMA</w:t>
      </w:r>
      <w:r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SESION 3:</w:t>
      </w:r>
      <w:r w:rsidR="0012233C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 xml:space="preserve"> </w:t>
      </w:r>
      <w:r w:rsidR="0012233C" w:rsidRPr="0012233C">
        <w:rPr>
          <w:rFonts w:ascii="Arial" w:eastAsia="SimSun" w:hAnsi="Arial" w:cs="Arial"/>
          <w:b/>
          <w:sz w:val="24"/>
          <w:szCs w:val="24"/>
          <w:lang w:val="es-CO" w:eastAsia="hi-IN" w:bidi="hi-IN"/>
        </w:rPr>
        <w:t>Conclusiones y compromisos adquiridos</w:t>
      </w:r>
    </w:p>
    <w:p w14:paraId="7C3841E8" w14:textId="3C0405B9" w:rsidR="00627767" w:rsidRPr="0012233C" w:rsidRDefault="0012233C" w:rsidP="0012233C">
      <w:pPr>
        <w:widowControl w:val="0"/>
        <w:spacing w:line="360" w:lineRule="auto"/>
        <w:jc w:val="both"/>
        <w:rPr>
          <w:rFonts w:ascii="Arial" w:eastAsia="SimSun" w:hAnsi="Arial" w:cs="Arial"/>
          <w:bCs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>Acuerdos establecidos, acciones de mejora identificadas y seguimiento a las recomendaciones técnicas.</w:t>
      </w:r>
      <w:r w:rsidR="00DC695E" w:rsidRPr="0012233C">
        <w:rPr>
          <w:rFonts w:ascii="Arial" w:eastAsia="SimSun" w:hAnsi="Arial" w:cs="Arial"/>
          <w:bCs/>
          <w:sz w:val="24"/>
          <w:szCs w:val="24"/>
          <w:lang w:val="es-CO" w:eastAsia="hi-IN" w:bidi="hi-IN"/>
        </w:rPr>
        <w:t xml:space="preserve"> </w:t>
      </w:r>
    </w:p>
    <w:p w14:paraId="374868DF" w14:textId="77777777" w:rsidR="002E264F" w:rsidRPr="002E264F" w:rsidRDefault="002E264F" w:rsidP="00EE44E8">
      <w:pPr>
        <w:widowControl w:val="0"/>
        <w:spacing w:line="360" w:lineRule="auto"/>
        <w:jc w:val="right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FEBFC5D" w14:textId="13DC6160" w:rsidR="002E264F" w:rsidRPr="002E264F" w:rsidRDefault="002E264F" w:rsidP="002E264F">
      <w:pPr>
        <w:widowControl w:val="0"/>
        <w:spacing w:line="360" w:lineRule="auto"/>
        <w:jc w:val="both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DESARROLLO DE LA ACTIVIDAD: </w:t>
      </w:r>
      <w:r w:rsidR="00DC695E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anexar el paso a paso de la capacitación. </w:t>
      </w:r>
    </w:p>
    <w:p w14:paraId="0106546C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Paso 1. Planeación de la actividad</w:t>
      </w:r>
    </w:p>
    <w:p w14:paraId="624B3B84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sz w:val="24"/>
          <w:szCs w:val="24"/>
          <w:lang w:val="es-CO" w:eastAsia="hi-IN" w:bidi="hi-IN"/>
        </w:rPr>
        <w:t>Se realiza la coordinación previa entre los actores involucrados, definiendo fecha, lugar, agenda y objetivos de la reunión. La IPS Ingruma Salud designa el personal responsable de brindar la asistencia técnica y participar en el espacio de diálogo.</w:t>
      </w:r>
    </w:p>
    <w:p w14:paraId="7B371DAD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0C7A772D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Paso 2. Convocatoria y preparación logística</w:t>
      </w:r>
    </w:p>
    <w:p w14:paraId="55FBCA2E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sz w:val="24"/>
          <w:szCs w:val="24"/>
          <w:lang w:val="es-CO" w:eastAsia="hi-IN" w:bidi="hi-IN"/>
        </w:rPr>
        <w:t>Se convoca a los participantes mediante los canales establecidos. Se garantiza la disponibilidad de recursos necesarios como material informativo, apoyo técnico, espacio adecuado y herramientas para el desarrollo de la reunión.</w:t>
      </w:r>
    </w:p>
    <w:p w14:paraId="378838AD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7FF3293F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Paso 3. Instalación de la reunión</w:t>
      </w:r>
    </w:p>
    <w:p w14:paraId="5B77E7B8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sz w:val="24"/>
          <w:szCs w:val="24"/>
          <w:lang w:val="es-CO" w:eastAsia="hi-IN" w:bidi="hi-IN"/>
        </w:rPr>
        <w:t>Se da apertura formal al encuentro, se presenta el objetivo de la reunión y se socializa la agenda. Se realiza la presentación de los representantes de la IPS y de los demás participantes.</w:t>
      </w:r>
    </w:p>
    <w:p w14:paraId="22016180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2A06354E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Paso 4. Desarrollo de la asistencia técnica</w:t>
      </w:r>
    </w:p>
    <w:p w14:paraId="35FEB495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sz w:val="24"/>
          <w:szCs w:val="24"/>
          <w:lang w:val="es-CO" w:eastAsia="hi-IN" w:bidi="hi-IN"/>
        </w:rPr>
        <w:t>El equipo de la IPS expone los lineamientos técnicos, orientaciones y recomendaciones relacionadas con los procesos de atención en salud. Se resuelven inquietudes y se brinda acompañamiento técnico a los asistentes.</w:t>
      </w:r>
    </w:p>
    <w:p w14:paraId="076282E9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6944E2C2" w14:textId="501A4749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Paso 5. </w:t>
      </w:r>
      <w:r w:rsidRPr="0012233C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Participación</w:t>
      </w:r>
      <w:r w:rsidRPr="0012233C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 xml:space="preserve"> y diálogo</w:t>
      </w:r>
    </w:p>
    <w:p w14:paraId="55A0DCB0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sz w:val="24"/>
          <w:szCs w:val="24"/>
          <w:lang w:val="es-CO" w:eastAsia="hi-IN" w:bidi="hi-IN"/>
        </w:rPr>
        <w:t>Se promueve la participación de los asistentes mediante intervenciones, preguntas y aportes. La IPS escucha las necesidades expuestas y aporta soluciones desde su experiencia institucional.</w:t>
      </w:r>
    </w:p>
    <w:p w14:paraId="173F2900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6D14AF67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Paso 6. Construcción de acuerdos</w:t>
      </w:r>
    </w:p>
    <w:p w14:paraId="24C2E935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sz w:val="24"/>
          <w:szCs w:val="24"/>
          <w:lang w:val="es-CO" w:eastAsia="hi-IN" w:bidi="hi-IN"/>
        </w:rPr>
        <w:t>De manera conjunta se identifican oportunidades de mejora, se establecen compromisos y se definen acciones a implementar, asignando responsables y tiempos de cumplimiento.</w:t>
      </w:r>
    </w:p>
    <w:p w14:paraId="64796407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1FFF4F37" w14:textId="77777777" w:rsidR="0012233C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Paso 7. Cierre y conclusiones</w:t>
      </w:r>
    </w:p>
    <w:p w14:paraId="7EB93549" w14:textId="1CE8BB6D" w:rsidR="002E264F" w:rsidRPr="0012233C" w:rsidRDefault="0012233C" w:rsidP="0012233C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12233C">
        <w:rPr>
          <w:rFonts w:ascii="Arial" w:eastAsia="SimSun" w:hAnsi="Arial" w:cs="Arial"/>
          <w:sz w:val="24"/>
          <w:szCs w:val="24"/>
          <w:lang w:val="es-CO" w:eastAsia="hi-IN" w:bidi="hi-IN"/>
        </w:rPr>
        <w:t>Se realiza un resumen de los temas tratados, acuerdos alcanzados y compromisos adquiridos. Se agradece la participación de los asistentes y se deja constancia para seguimiento posterior.</w:t>
      </w:r>
    </w:p>
    <w:p w14:paraId="46EC7931" w14:textId="14EC130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</w:p>
    <w:p w14:paraId="211DC291" w14:textId="77777777" w:rsidR="002E264F" w:rsidRPr="002E264F" w:rsidRDefault="002E264F" w:rsidP="002E264F">
      <w:pPr>
        <w:widowControl w:val="0"/>
        <w:spacing w:line="360" w:lineRule="auto"/>
        <w:rPr>
          <w:rFonts w:ascii="Arial" w:eastAsia="SimSun" w:hAnsi="Arial" w:cs="Arial"/>
          <w:sz w:val="24"/>
          <w:szCs w:val="24"/>
          <w:lang w:val="es-CO" w:eastAsia="hi-IN" w:bidi="hi-IN"/>
        </w:rPr>
      </w:pPr>
    </w:p>
    <w:p w14:paraId="32B6DC37" w14:textId="0ABD0526" w:rsidR="00125F9C" w:rsidRDefault="00125F9C" w:rsidP="002E264F">
      <w:pPr>
        <w:spacing w:line="360" w:lineRule="auto"/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7DD17E6B" w14:textId="77777777" w:rsidR="004D681E" w:rsidRPr="004D681E" w:rsidRDefault="004D681E" w:rsidP="004D681E">
      <w:pPr>
        <w:rPr>
          <w:sz w:val="24"/>
          <w:szCs w:val="24"/>
        </w:rPr>
      </w:pPr>
    </w:p>
    <w:p w14:paraId="385A2A53" w14:textId="77777777" w:rsidR="004D681E" w:rsidRPr="004D681E" w:rsidRDefault="004D681E" w:rsidP="004D681E">
      <w:pPr>
        <w:rPr>
          <w:sz w:val="24"/>
          <w:szCs w:val="24"/>
        </w:rPr>
      </w:pPr>
    </w:p>
    <w:p w14:paraId="5847D4FD" w14:textId="77777777" w:rsidR="004D681E" w:rsidRPr="004D681E" w:rsidRDefault="004D681E" w:rsidP="004D681E">
      <w:pPr>
        <w:rPr>
          <w:sz w:val="24"/>
          <w:szCs w:val="24"/>
        </w:rPr>
      </w:pPr>
    </w:p>
    <w:p w14:paraId="0D24B802" w14:textId="77777777" w:rsidR="004D681E" w:rsidRDefault="004D681E" w:rsidP="004D681E">
      <w:pPr>
        <w:rPr>
          <w:rFonts w:ascii="Arial" w:eastAsia="SimSun" w:hAnsi="Arial" w:cs="Arial"/>
          <w:bCs/>
          <w:noProof/>
          <w:sz w:val="24"/>
          <w:szCs w:val="24"/>
          <w:lang w:val="es-CO" w:eastAsia="hi-IN" w:bidi="hi-IN"/>
        </w:rPr>
      </w:pPr>
    </w:p>
    <w:p w14:paraId="110FE4DC" w14:textId="29CB937B" w:rsidR="004D681E" w:rsidRDefault="004D681E" w:rsidP="004D681E">
      <w:pPr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</w:pPr>
      <w:r w:rsidRPr="002E264F">
        <w:rPr>
          <w:rFonts w:ascii="Arial" w:eastAsia="SimSun" w:hAnsi="Arial" w:cs="Arial"/>
          <w:b/>
          <w:bCs/>
          <w:sz w:val="24"/>
          <w:szCs w:val="24"/>
          <w:lang w:val="es-CO" w:eastAsia="hi-IN" w:bidi="hi-IN"/>
        </w:rPr>
        <w:t>RESPONSABLE (CARGO Y PROFESION):</w:t>
      </w:r>
    </w:p>
    <w:p w14:paraId="607ABCA8" w14:textId="72EB6A0E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Salome Henao Quintero</w:t>
      </w:r>
    </w:p>
    <w:p w14:paraId="480F5DE9" w14:textId="0FBCA2C9" w:rsidR="004D681E" w:rsidRPr="004D681E" w:rsidRDefault="004D681E" w:rsidP="004D681E">
      <w:pPr>
        <w:rPr>
          <w:rFonts w:ascii="Arial" w:eastAsia="SimSun" w:hAnsi="Arial" w:cs="Arial"/>
          <w:sz w:val="24"/>
          <w:szCs w:val="24"/>
          <w:lang w:val="es-CO" w:eastAsia="hi-IN" w:bidi="hi-IN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Profesional en Mercadeo</w:t>
      </w:r>
    </w:p>
    <w:p w14:paraId="53F95A01" w14:textId="4B65D6C6" w:rsidR="004D681E" w:rsidRPr="004D681E" w:rsidRDefault="004D681E" w:rsidP="004D681E">
      <w:pPr>
        <w:rPr>
          <w:sz w:val="24"/>
          <w:szCs w:val="24"/>
        </w:rPr>
      </w:pPr>
      <w:r w:rsidRPr="004D681E">
        <w:rPr>
          <w:rFonts w:ascii="Arial" w:eastAsia="SimSun" w:hAnsi="Arial" w:cs="Arial"/>
          <w:sz w:val="24"/>
          <w:szCs w:val="24"/>
          <w:lang w:val="es-CO" w:eastAsia="hi-IN" w:bidi="hi-IN"/>
        </w:rPr>
        <w:t>Participación Social en Salud</w:t>
      </w:r>
    </w:p>
    <w:sectPr w:rsidR="004D681E" w:rsidRPr="004D681E" w:rsidSect="00DD610F">
      <w:headerReference w:type="even" r:id="rId7"/>
      <w:headerReference w:type="default" r:id="rId8"/>
      <w:footerReference w:type="default" r:id="rId9"/>
      <w:headerReference w:type="first" r:id="rId10"/>
      <w:pgSz w:w="12242" w:h="15842" w:code="1"/>
      <w:pgMar w:top="1134" w:right="1134" w:bottom="1134" w:left="1418" w:header="482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9BD35" w14:textId="77777777" w:rsidR="00124228" w:rsidRDefault="00124228" w:rsidP="00DD610F">
      <w:r>
        <w:separator/>
      </w:r>
    </w:p>
  </w:endnote>
  <w:endnote w:type="continuationSeparator" w:id="0">
    <w:p w14:paraId="63BBA871" w14:textId="77777777" w:rsidR="00124228" w:rsidRDefault="00124228" w:rsidP="00DD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1327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79757C" w14:textId="48779472" w:rsidR="002E264F" w:rsidRDefault="002E264F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3B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D615D4" w14:textId="6E659106" w:rsidR="002E264F" w:rsidRPr="002E264F" w:rsidRDefault="002E264F">
    <w:pPr>
      <w:pStyle w:val="Piedepgina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9E357" w14:textId="77777777" w:rsidR="00124228" w:rsidRDefault="00124228" w:rsidP="00DD610F">
      <w:r>
        <w:separator/>
      </w:r>
    </w:p>
  </w:footnote>
  <w:footnote w:type="continuationSeparator" w:id="0">
    <w:p w14:paraId="636F508C" w14:textId="77777777" w:rsidR="00124228" w:rsidRDefault="00124228" w:rsidP="00DD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54B4" w14:textId="77777777" w:rsidR="00DD610F" w:rsidRDefault="00000000">
    <w:pPr>
      <w:pStyle w:val="Encabezado"/>
    </w:pPr>
    <w:r>
      <w:rPr>
        <w:noProof/>
      </w:rPr>
      <w:pict w14:anchorId="23120F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5" o:spid="_x0000_s1026" type="#_x0000_t136" style="position:absolute;margin-left:0;margin-top:0;width:650.65pt;height:68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97" w:tblpY="728"/>
      <w:tblOverlap w:val="never"/>
      <w:tblW w:w="10201" w:type="dxa"/>
      <w:tblInd w:w="0" w:type="dxa"/>
      <w:tblCellMar>
        <w:top w:w="10" w:type="dxa"/>
        <w:left w:w="4" w:type="dxa"/>
        <w:right w:w="62" w:type="dxa"/>
      </w:tblCellMar>
      <w:tblLook w:val="04A0" w:firstRow="1" w:lastRow="0" w:firstColumn="1" w:lastColumn="0" w:noHBand="0" w:noVBand="1"/>
    </w:tblPr>
    <w:tblGrid>
      <w:gridCol w:w="3114"/>
      <w:gridCol w:w="4252"/>
      <w:gridCol w:w="1136"/>
      <w:gridCol w:w="1699"/>
    </w:tblGrid>
    <w:tr w:rsidR="00B83BE9" w14:paraId="48AE10BD" w14:textId="77777777" w:rsidTr="004B782C">
      <w:trPr>
        <w:trHeight w:val="852"/>
      </w:trPr>
      <w:tc>
        <w:tcPr>
          <w:tcW w:w="31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5B0329B" w14:textId="77777777" w:rsidR="00B83BE9" w:rsidRDefault="00B83BE9" w:rsidP="00B83BE9">
          <w:pPr>
            <w:spacing w:after="46" w:line="252" w:lineRule="auto"/>
          </w:pPr>
          <w:r>
            <w:rPr>
              <w:noProof/>
            </w:rPr>
            <w:drawing>
              <wp:anchor distT="0" distB="0" distL="114300" distR="114300" simplePos="0" relativeHeight="251662336" behindDoc="1" locked="0" layoutInCell="1" allowOverlap="1" wp14:anchorId="26F651B9" wp14:editId="52A9EEBD">
                <wp:simplePos x="0" y="0"/>
                <wp:positionH relativeFrom="column">
                  <wp:posOffset>46990</wp:posOffset>
                </wp:positionH>
                <wp:positionV relativeFrom="paragraph">
                  <wp:posOffset>163830</wp:posOffset>
                </wp:positionV>
                <wp:extent cx="1847850" cy="657225"/>
                <wp:effectExtent l="0" t="0" r="0" b="9525"/>
                <wp:wrapNone/>
                <wp:docPr id="21" name="Imagen 21" descr="Descripción: H:\unnamed[1]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escripción: H:\unnamed[1]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sz w:val="13"/>
            </w:rPr>
            <w:t xml:space="preserve"> </w:t>
          </w:r>
        </w:p>
        <w:p w14:paraId="53920666" w14:textId="77777777" w:rsidR="00B83BE9" w:rsidRDefault="00B83BE9" w:rsidP="00B83BE9">
          <w:pPr>
            <w:spacing w:line="252" w:lineRule="auto"/>
            <w:ind w:left="517"/>
            <w:rPr>
              <w:color w:val="00000A"/>
            </w:rPr>
          </w:pPr>
          <w:r>
            <w:rPr>
              <w:rFonts w:ascii="Times New Roman" w:hAnsi="Times New Roman"/>
            </w:rPr>
            <w:t xml:space="preserve"> </w:t>
          </w: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40C69B2" w14:textId="77777777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  <w:b/>
              <w:sz w:val="20"/>
            </w:rPr>
          </w:pPr>
        </w:p>
        <w:p w14:paraId="56086B30" w14:textId="2F80D643" w:rsidR="00B83BE9" w:rsidRPr="00B83BE9" w:rsidRDefault="00B83BE9" w:rsidP="00B83BE9">
          <w:pPr>
            <w:pStyle w:val="Encabezad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 w:val="24"/>
              <w:szCs w:val="22"/>
              <w:lang w:val="es-CO" w:eastAsia="en-US"/>
            </w:rPr>
            <w:t>BITACORA DE CAPACITACION</w:t>
          </w:r>
        </w:p>
      </w:tc>
      <w:tc>
        <w:tcPr>
          <w:tcW w:w="11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C04F3CC" w14:textId="77777777" w:rsidR="00B83BE9" w:rsidRPr="00B83BE9" w:rsidRDefault="00B83BE9" w:rsidP="00B83BE9">
          <w:pPr>
            <w:spacing w:after="82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</w:rPr>
            <w:t xml:space="preserve"> </w:t>
          </w:r>
        </w:p>
        <w:p w14:paraId="0509870B" w14:textId="77777777" w:rsidR="00B83BE9" w:rsidRPr="00B83BE9" w:rsidRDefault="00B83BE9" w:rsidP="00B83BE9">
          <w:pPr>
            <w:spacing w:line="252" w:lineRule="auto"/>
            <w:ind w:left="85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Versión: 1 </w:t>
          </w:r>
        </w:p>
      </w:tc>
      <w:tc>
        <w:tcPr>
          <w:tcW w:w="169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98E71BC" w14:textId="189037E1" w:rsidR="00B83BE9" w:rsidRPr="00B83BE9" w:rsidRDefault="00B83BE9" w:rsidP="00B83BE9">
          <w:pPr>
            <w:spacing w:line="252" w:lineRule="auto"/>
            <w:ind w:right="54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20"/>
            </w:rPr>
            <w:t>FO-TH-46</w:t>
          </w:r>
        </w:p>
      </w:tc>
    </w:tr>
    <w:tr w:rsidR="00B83BE9" w14:paraId="54930366" w14:textId="77777777" w:rsidTr="004B782C">
      <w:trPr>
        <w:trHeight w:val="510"/>
      </w:trPr>
      <w:tc>
        <w:tcPr>
          <w:tcW w:w="31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8C4FB86" w14:textId="77777777" w:rsidR="00B83BE9" w:rsidRDefault="00B83BE9" w:rsidP="00B83BE9">
          <w:pPr>
            <w:rPr>
              <w:color w:val="00000A"/>
            </w:rPr>
          </w:pPr>
        </w:p>
      </w:tc>
      <w:tc>
        <w:tcPr>
          <w:tcW w:w="425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7F22DDB" w14:textId="551DC0D2" w:rsidR="00B83BE9" w:rsidRPr="00B83BE9" w:rsidRDefault="00B83BE9" w:rsidP="00B83BE9">
          <w:pPr>
            <w:spacing w:after="6" w:line="252" w:lineRule="auto"/>
            <w:jc w:val="center"/>
            <w:rPr>
              <w:rFonts w:ascii="Arial" w:hAnsi="Arial" w:cs="Arial"/>
            </w:rPr>
          </w:pPr>
          <w:r w:rsidRPr="00B83BE9">
            <w:rPr>
              <w:rFonts w:ascii="Arial" w:eastAsiaTheme="minorHAnsi" w:hAnsi="Arial" w:cs="Arial"/>
              <w:b/>
              <w:szCs w:val="22"/>
              <w:lang w:val="es-CO" w:eastAsia="en-US"/>
            </w:rPr>
            <w:t>PROCESO</w:t>
          </w:r>
          <w:r w:rsidRPr="00B83BE9">
            <w:rPr>
              <w:rFonts w:ascii="Arial" w:eastAsiaTheme="minorHAnsi" w:hAnsi="Arial" w:cs="Arial"/>
              <w:szCs w:val="22"/>
              <w:lang w:val="es-CO" w:eastAsia="en-US"/>
            </w:rPr>
            <w:t>: TALENTO HUMANO</w:t>
          </w:r>
        </w:p>
      </w:tc>
      <w:tc>
        <w:tcPr>
          <w:tcW w:w="283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0D5ECCC" w14:textId="77777777" w:rsidR="00B83BE9" w:rsidRPr="00B83BE9" w:rsidRDefault="00B83BE9" w:rsidP="00B83BE9">
          <w:pPr>
            <w:spacing w:after="7" w:line="252" w:lineRule="auto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5"/>
            </w:rPr>
            <w:t xml:space="preserve"> </w:t>
          </w:r>
        </w:p>
        <w:p w14:paraId="69EA1776" w14:textId="77777777" w:rsidR="00B83BE9" w:rsidRPr="00B83BE9" w:rsidRDefault="00B83BE9" w:rsidP="00B83BE9">
          <w:pPr>
            <w:spacing w:line="252" w:lineRule="auto"/>
            <w:ind w:right="28"/>
            <w:jc w:val="center"/>
            <w:rPr>
              <w:rFonts w:ascii="Arial" w:hAnsi="Arial" w:cs="Arial"/>
            </w:rPr>
          </w:pPr>
          <w:r w:rsidRPr="00B83BE9">
            <w:rPr>
              <w:rFonts w:ascii="Arial" w:hAnsi="Arial" w:cs="Arial"/>
              <w:sz w:val="18"/>
            </w:rPr>
            <w:t xml:space="preserve">Página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PAGE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de </w:t>
          </w:r>
          <w:r w:rsidRPr="00B83BE9">
            <w:rPr>
              <w:rFonts w:ascii="Arial" w:hAnsi="Arial" w:cs="Arial"/>
              <w:sz w:val="18"/>
            </w:rPr>
            <w:fldChar w:fldCharType="begin"/>
          </w:r>
          <w:r w:rsidRPr="00B83BE9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B83BE9">
            <w:rPr>
              <w:rFonts w:ascii="Arial" w:hAnsi="Arial" w:cs="Arial"/>
              <w:sz w:val="18"/>
            </w:rPr>
            <w:fldChar w:fldCharType="separate"/>
          </w:r>
          <w:r>
            <w:rPr>
              <w:rFonts w:ascii="Arial" w:hAnsi="Arial" w:cs="Arial"/>
              <w:noProof/>
              <w:sz w:val="18"/>
            </w:rPr>
            <w:t>1</w:t>
          </w:r>
          <w:r w:rsidRPr="00B83BE9">
            <w:rPr>
              <w:rFonts w:ascii="Arial" w:hAnsi="Arial" w:cs="Arial"/>
              <w:sz w:val="18"/>
            </w:rPr>
            <w:fldChar w:fldCharType="end"/>
          </w:r>
          <w:r w:rsidRPr="00B83BE9">
            <w:rPr>
              <w:rFonts w:ascii="Arial" w:hAnsi="Arial" w:cs="Arial"/>
              <w:sz w:val="18"/>
            </w:rPr>
            <w:t xml:space="preserve"> </w:t>
          </w:r>
        </w:p>
      </w:tc>
    </w:tr>
  </w:tbl>
  <w:p w14:paraId="461D966B" w14:textId="77777777" w:rsidR="00DD610F" w:rsidRDefault="00DD610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17EC" w14:textId="77777777" w:rsidR="00DD610F" w:rsidRDefault="00000000">
    <w:pPr>
      <w:pStyle w:val="Encabezado"/>
    </w:pPr>
    <w:r>
      <w:rPr>
        <w:noProof/>
      </w:rPr>
      <w:pict w14:anchorId="30C6DC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1984" o:spid="_x0000_s1025" type="#_x0000_t136" style="position:absolute;margin-left:0;margin-top:0;width:650.65pt;height:68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CONTROLAD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37928"/>
    <w:multiLevelType w:val="multilevel"/>
    <w:tmpl w:val="7A0E0F76"/>
    <w:styleLink w:val="Lista31"/>
    <w:lvl w:ilvl="0">
      <w:start w:val="4"/>
      <w:numFmt w:val="bullet"/>
      <w:lvlText w:val="-"/>
      <w:lvlJc w:val="left"/>
      <w:pPr>
        <w:tabs>
          <w:tab w:val="num" w:pos="469"/>
        </w:tabs>
        <w:ind w:left="469" w:hanging="327"/>
      </w:pPr>
      <w:rPr>
        <w:rFonts w:ascii="Arial Narrow" w:eastAsia="Arial Narrow" w:hAnsi="Arial Narrow" w:cs="Arial Narrow"/>
        <w:position w:val="0"/>
        <w:sz w:val="20"/>
        <w:szCs w:val="20"/>
        <w:shd w:val="clear" w:color="auto" w:fill="FFFFFF"/>
        <w:lang w:val="es-ES_tradnl"/>
      </w:rPr>
    </w:lvl>
    <w:lvl w:ilvl="1">
      <w:start w:val="1"/>
      <w:numFmt w:val="bullet"/>
      <w:lvlText w:val="o"/>
      <w:lvlJc w:val="left"/>
      <w:pPr>
        <w:tabs>
          <w:tab w:val="num" w:pos="1117"/>
        </w:tabs>
        <w:ind w:left="11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2">
      <w:start w:val="1"/>
      <w:numFmt w:val="bullet"/>
      <w:lvlText w:val="▪"/>
      <w:lvlJc w:val="left"/>
      <w:pPr>
        <w:tabs>
          <w:tab w:val="num" w:pos="1837"/>
        </w:tabs>
        <w:ind w:left="18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3">
      <w:start w:val="1"/>
      <w:numFmt w:val="bullet"/>
      <w:lvlText w:val="•"/>
      <w:lvlJc w:val="left"/>
      <w:pPr>
        <w:tabs>
          <w:tab w:val="num" w:pos="2557"/>
        </w:tabs>
        <w:ind w:left="25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4">
      <w:start w:val="1"/>
      <w:numFmt w:val="bullet"/>
      <w:lvlText w:val="o"/>
      <w:lvlJc w:val="left"/>
      <w:pPr>
        <w:tabs>
          <w:tab w:val="num" w:pos="3277"/>
        </w:tabs>
        <w:ind w:left="327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5">
      <w:start w:val="1"/>
      <w:numFmt w:val="bullet"/>
      <w:lvlText w:val="▪"/>
      <w:lvlJc w:val="left"/>
      <w:pPr>
        <w:tabs>
          <w:tab w:val="num" w:pos="3997"/>
        </w:tabs>
        <w:ind w:left="399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6">
      <w:start w:val="1"/>
      <w:numFmt w:val="bullet"/>
      <w:lvlText w:val="•"/>
      <w:lvlJc w:val="left"/>
      <w:pPr>
        <w:tabs>
          <w:tab w:val="num" w:pos="4717"/>
        </w:tabs>
        <w:ind w:left="471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7">
      <w:start w:val="1"/>
      <w:numFmt w:val="bullet"/>
      <w:lvlText w:val="o"/>
      <w:lvlJc w:val="left"/>
      <w:pPr>
        <w:tabs>
          <w:tab w:val="num" w:pos="5437"/>
        </w:tabs>
        <w:ind w:left="543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  <w:lvl w:ilvl="8">
      <w:start w:val="1"/>
      <w:numFmt w:val="bullet"/>
      <w:lvlText w:val="▪"/>
      <w:lvlJc w:val="left"/>
      <w:pPr>
        <w:tabs>
          <w:tab w:val="num" w:pos="6157"/>
        </w:tabs>
        <w:ind w:left="6157" w:hanging="255"/>
      </w:pPr>
      <w:rPr>
        <w:rFonts w:ascii="Arial Narrow" w:eastAsia="Arial Narrow" w:hAnsi="Arial Narrow" w:cs="Arial Narrow"/>
        <w:position w:val="0"/>
        <w:sz w:val="22"/>
        <w:szCs w:val="22"/>
        <w:shd w:val="clear" w:color="auto" w:fill="FFFFFF"/>
        <w:lang w:val="es-ES_tradnl"/>
      </w:rPr>
    </w:lvl>
  </w:abstractNum>
  <w:abstractNum w:abstractNumId="1" w15:restartNumberingAfterBreak="0">
    <w:nsid w:val="09BF28B1"/>
    <w:multiLevelType w:val="hybridMultilevel"/>
    <w:tmpl w:val="74D6D40C"/>
    <w:lvl w:ilvl="0" w:tplc="0C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3E14A3F"/>
    <w:multiLevelType w:val="multilevel"/>
    <w:tmpl w:val="4EC4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2F187E"/>
    <w:multiLevelType w:val="hybridMultilevel"/>
    <w:tmpl w:val="B994FD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B110D"/>
    <w:multiLevelType w:val="hybridMultilevel"/>
    <w:tmpl w:val="C6AAE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33FF4"/>
    <w:multiLevelType w:val="multilevel"/>
    <w:tmpl w:val="8E304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8269A"/>
    <w:multiLevelType w:val="hybridMultilevel"/>
    <w:tmpl w:val="46080E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12396"/>
    <w:multiLevelType w:val="hybridMultilevel"/>
    <w:tmpl w:val="CAEA2E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10AA"/>
    <w:multiLevelType w:val="hybridMultilevel"/>
    <w:tmpl w:val="998C024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95574"/>
    <w:multiLevelType w:val="multilevel"/>
    <w:tmpl w:val="2102C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AD0F27"/>
    <w:multiLevelType w:val="multilevel"/>
    <w:tmpl w:val="E9C4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8C39F4"/>
    <w:multiLevelType w:val="hybridMultilevel"/>
    <w:tmpl w:val="A53EE424"/>
    <w:lvl w:ilvl="0" w:tplc="6DB0702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0285A"/>
    <w:multiLevelType w:val="hybridMultilevel"/>
    <w:tmpl w:val="0EE23C1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4B23091"/>
    <w:multiLevelType w:val="multilevel"/>
    <w:tmpl w:val="AE4C47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5D65BCB"/>
    <w:multiLevelType w:val="multilevel"/>
    <w:tmpl w:val="8484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DC5ABA"/>
    <w:multiLevelType w:val="hybridMultilevel"/>
    <w:tmpl w:val="A8FE9A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D23B4B"/>
    <w:multiLevelType w:val="hybridMultilevel"/>
    <w:tmpl w:val="E1CE4A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1871895">
    <w:abstractNumId w:val="1"/>
  </w:num>
  <w:num w:numId="2" w16cid:durableId="1261984888">
    <w:abstractNumId w:val="12"/>
  </w:num>
  <w:num w:numId="3" w16cid:durableId="709109276">
    <w:abstractNumId w:val="16"/>
  </w:num>
  <w:num w:numId="4" w16cid:durableId="805389966">
    <w:abstractNumId w:val="6"/>
  </w:num>
  <w:num w:numId="5" w16cid:durableId="1468819389">
    <w:abstractNumId w:val="8"/>
  </w:num>
  <w:num w:numId="6" w16cid:durableId="1233200817">
    <w:abstractNumId w:val="0"/>
  </w:num>
  <w:num w:numId="7" w16cid:durableId="745961457">
    <w:abstractNumId w:val="15"/>
  </w:num>
  <w:num w:numId="8" w16cid:durableId="1156998934">
    <w:abstractNumId w:val="13"/>
  </w:num>
  <w:num w:numId="9" w16cid:durableId="508451999">
    <w:abstractNumId w:val="3"/>
  </w:num>
  <w:num w:numId="10" w16cid:durableId="1545408405">
    <w:abstractNumId w:val="11"/>
  </w:num>
  <w:num w:numId="11" w16cid:durableId="498154516">
    <w:abstractNumId w:val="4"/>
  </w:num>
  <w:num w:numId="12" w16cid:durableId="1049105791">
    <w:abstractNumId w:val="7"/>
  </w:num>
  <w:num w:numId="13" w16cid:durableId="1951551949">
    <w:abstractNumId w:val="10"/>
  </w:num>
  <w:num w:numId="14" w16cid:durableId="1749884296">
    <w:abstractNumId w:val="14"/>
  </w:num>
  <w:num w:numId="15" w16cid:durableId="1250577030">
    <w:abstractNumId w:val="2"/>
  </w:num>
  <w:num w:numId="16" w16cid:durableId="1202936662">
    <w:abstractNumId w:val="9"/>
  </w:num>
  <w:num w:numId="17" w16cid:durableId="135831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0F"/>
    <w:rsid w:val="0002218A"/>
    <w:rsid w:val="000502FB"/>
    <w:rsid w:val="0006516C"/>
    <w:rsid w:val="00066049"/>
    <w:rsid w:val="00066568"/>
    <w:rsid w:val="00086DE9"/>
    <w:rsid w:val="000924E4"/>
    <w:rsid w:val="000B4866"/>
    <w:rsid w:val="001040F2"/>
    <w:rsid w:val="0012233C"/>
    <w:rsid w:val="00124228"/>
    <w:rsid w:val="00125F9C"/>
    <w:rsid w:val="00131217"/>
    <w:rsid w:val="00177308"/>
    <w:rsid w:val="00193985"/>
    <w:rsid w:val="001E328C"/>
    <w:rsid w:val="0021336F"/>
    <w:rsid w:val="0024139D"/>
    <w:rsid w:val="00261530"/>
    <w:rsid w:val="0026296C"/>
    <w:rsid w:val="00275C3B"/>
    <w:rsid w:val="0029302E"/>
    <w:rsid w:val="002A71A5"/>
    <w:rsid w:val="002E264F"/>
    <w:rsid w:val="002F48A2"/>
    <w:rsid w:val="00315B83"/>
    <w:rsid w:val="00323A9F"/>
    <w:rsid w:val="0033620F"/>
    <w:rsid w:val="00371EEF"/>
    <w:rsid w:val="00380FD0"/>
    <w:rsid w:val="003830CB"/>
    <w:rsid w:val="003A5618"/>
    <w:rsid w:val="003A7442"/>
    <w:rsid w:val="003B0BCA"/>
    <w:rsid w:val="003B27D7"/>
    <w:rsid w:val="003C3B71"/>
    <w:rsid w:val="003C73DE"/>
    <w:rsid w:val="0040450C"/>
    <w:rsid w:val="00414DD9"/>
    <w:rsid w:val="0043094E"/>
    <w:rsid w:val="004367B5"/>
    <w:rsid w:val="004532A2"/>
    <w:rsid w:val="0047066F"/>
    <w:rsid w:val="00475091"/>
    <w:rsid w:val="00480FA5"/>
    <w:rsid w:val="00483F01"/>
    <w:rsid w:val="00496ADA"/>
    <w:rsid w:val="004D681E"/>
    <w:rsid w:val="005012FE"/>
    <w:rsid w:val="0054499F"/>
    <w:rsid w:val="005657B0"/>
    <w:rsid w:val="0057354E"/>
    <w:rsid w:val="005D21E1"/>
    <w:rsid w:val="005D5CA9"/>
    <w:rsid w:val="00627767"/>
    <w:rsid w:val="00650E05"/>
    <w:rsid w:val="00670D09"/>
    <w:rsid w:val="00676718"/>
    <w:rsid w:val="006836DF"/>
    <w:rsid w:val="006A0BCC"/>
    <w:rsid w:val="006D6C0E"/>
    <w:rsid w:val="006E2674"/>
    <w:rsid w:val="006F13DC"/>
    <w:rsid w:val="0070667C"/>
    <w:rsid w:val="00764A2B"/>
    <w:rsid w:val="007707C5"/>
    <w:rsid w:val="0078384A"/>
    <w:rsid w:val="00790F7B"/>
    <w:rsid w:val="0079430E"/>
    <w:rsid w:val="007A0367"/>
    <w:rsid w:val="007A3F4F"/>
    <w:rsid w:val="007A767C"/>
    <w:rsid w:val="007B25B0"/>
    <w:rsid w:val="007B2DDE"/>
    <w:rsid w:val="007D2249"/>
    <w:rsid w:val="00833126"/>
    <w:rsid w:val="00842E99"/>
    <w:rsid w:val="008C7A09"/>
    <w:rsid w:val="008D002B"/>
    <w:rsid w:val="009468D9"/>
    <w:rsid w:val="009546DC"/>
    <w:rsid w:val="00967125"/>
    <w:rsid w:val="009B1EEB"/>
    <w:rsid w:val="009D1958"/>
    <w:rsid w:val="009E41E4"/>
    <w:rsid w:val="00A16AB3"/>
    <w:rsid w:val="00A37DBB"/>
    <w:rsid w:val="00A60AEE"/>
    <w:rsid w:val="00A974B1"/>
    <w:rsid w:val="00AD012A"/>
    <w:rsid w:val="00AD302C"/>
    <w:rsid w:val="00B062F5"/>
    <w:rsid w:val="00B135F5"/>
    <w:rsid w:val="00B60544"/>
    <w:rsid w:val="00B83BE9"/>
    <w:rsid w:val="00BB00A5"/>
    <w:rsid w:val="00BB01EF"/>
    <w:rsid w:val="00BB0D4A"/>
    <w:rsid w:val="00BF05E6"/>
    <w:rsid w:val="00BF7927"/>
    <w:rsid w:val="00C0092D"/>
    <w:rsid w:val="00C3215E"/>
    <w:rsid w:val="00C6734F"/>
    <w:rsid w:val="00C97006"/>
    <w:rsid w:val="00D05C22"/>
    <w:rsid w:val="00D20183"/>
    <w:rsid w:val="00D37D9B"/>
    <w:rsid w:val="00D50F35"/>
    <w:rsid w:val="00D70CF9"/>
    <w:rsid w:val="00DA21EC"/>
    <w:rsid w:val="00DA32B8"/>
    <w:rsid w:val="00DB730E"/>
    <w:rsid w:val="00DC695E"/>
    <w:rsid w:val="00DD610F"/>
    <w:rsid w:val="00DE3260"/>
    <w:rsid w:val="00E0646E"/>
    <w:rsid w:val="00E10251"/>
    <w:rsid w:val="00E12D0C"/>
    <w:rsid w:val="00E254AA"/>
    <w:rsid w:val="00E649A2"/>
    <w:rsid w:val="00E97A82"/>
    <w:rsid w:val="00EB7D65"/>
    <w:rsid w:val="00EC6874"/>
    <w:rsid w:val="00ED13AD"/>
    <w:rsid w:val="00EE44E8"/>
    <w:rsid w:val="00EE5089"/>
    <w:rsid w:val="00F11883"/>
    <w:rsid w:val="00F37081"/>
    <w:rsid w:val="00FA64DB"/>
    <w:rsid w:val="00FB7B76"/>
    <w:rsid w:val="00FC6664"/>
    <w:rsid w:val="00FE5562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F7DFD"/>
  <w15:chartTrackingRefBased/>
  <w15:docId w15:val="{079A6240-3E64-45D5-BBE0-9FE14F90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10F"/>
    <w:pPr>
      <w:spacing w:after="0" w:line="240" w:lineRule="auto"/>
    </w:pPr>
    <w:rPr>
      <w:rFonts w:ascii="Book Antiqua" w:eastAsia="Times New Roman" w:hAnsi="Book Antiqua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367B5"/>
    <w:pPr>
      <w:keepNext/>
      <w:keepLines/>
      <w:spacing w:before="240" w:line="259" w:lineRule="auto"/>
      <w:jc w:val="both"/>
      <w:outlineLvl w:val="0"/>
    </w:pPr>
    <w:rPr>
      <w:rFonts w:ascii="Arial" w:eastAsiaTheme="majorEastAsia" w:hAnsi="Arial" w:cstheme="majorBidi"/>
      <w:b/>
      <w:sz w:val="24"/>
      <w:szCs w:val="32"/>
      <w:lang w:val="es-CO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367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660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DD610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DD610F"/>
    <w:pPr>
      <w:jc w:val="both"/>
    </w:pPr>
    <w:rPr>
      <w:rFonts w:ascii="Tahoma" w:hAnsi="Tahoma" w:cs="Tahoma"/>
    </w:rPr>
  </w:style>
  <w:style w:type="character" w:customStyle="1" w:styleId="TextoindependienteCar">
    <w:name w:val="Texto independiente Car"/>
    <w:basedOn w:val="Fuentedeprrafopredeter"/>
    <w:link w:val="Textoindependiente"/>
    <w:rsid w:val="00DD610F"/>
    <w:rPr>
      <w:rFonts w:ascii="Tahoma" w:eastAsia="Times New Roman" w:hAnsi="Tahoma" w:cs="Tahoma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DD610F"/>
    <w:pPr>
      <w:ind w:right="-98"/>
      <w:jc w:val="both"/>
    </w:pPr>
    <w:rPr>
      <w:rFonts w:ascii="Tahoma" w:hAnsi="Tahoma" w:cs="Tahoma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DD610F"/>
    <w:rPr>
      <w:rFonts w:ascii="Tahoma" w:eastAsia="Times New Roman" w:hAnsi="Tahoma" w:cs="Tahoma"/>
      <w:szCs w:val="20"/>
      <w:lang w:val="es-ES" w:eastAsia="es-ES"/>
    </w:rPr>
  </w:style>
  <w:style w:type="paragraph" w:customStyle="1" w:styleId="Epgrafe1">
    <w:name w:val="Epígrafe1"/>
    <w:basedOn w:val="Normal"/>
    <w:next w:val="Normal"/>
    <w:qFormat/>
    <w:rsid w:val="00DD610F"/>
    <w:rPr>
      <w:rFonts w:ascii="Arial" w:hAnsi="Arial" w:cs="Arial"/>
      <w:b/>
      <w:bCs/>
      <w:szCs w:val="24"/>
    </w:rPr>
  </w:style>
  <w:style w:type="numbering" w:customStyle="1" w:styleId="Lista31">
    <w:name w:val="Lista 31"/>
    <w:basedOn w:val="Sinlista"/>
    <w:rsid w:val="00DD610F"/>
    <w:pPr>
      <w:numPr>
        <w:numId w:val="6"/>
      </w:numPr>
    </w:pPr>
  </w:style>
  <w:style w:type="paragraph" w:styleId="Piedepgina">
    <w:name w:val="footer"/>
    <w:basedOn w:val="Normal"/>
    <w:link w:val="PiedepginaCar"/>
    <w:uiPriority w:val="99"/>
    <w:unhideWhenUsed/>
    <w:rsid w:val="00DD610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610F"/>
    <w:rPr>
      <w:rFonts w:ascii="Book Antiqua" w:eastAsia="Times New Roman" w:hAnsi="Book Antiqua" w:cs="Times New Roman"/>
      <w:szCs w:val="20"/>
      <w:lang w:val="es-ES" w:eastAsia="es-ES"/>
    </w:rPr>
  </w:style>
  <w:style w:type="table" w:styleId="Tablaconcuadrcula">
    <w:name w:val="Table Grid"/>
    <w:basedOn w:val="Tablanormal"/>
    <w:uiPriority w:val="39"/>
    <w:rsid w:val="00DD6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A036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125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4367B5"/>
    <w:rPr>
      <w:rFonts w:ascii="Arial" w:eastAsiaTheme="majorEastAsia" w:hAnsi="Arial" w:cstheme="majorBidi"/>
      <w:b/>
      <w:sz w:val="24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367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character" w:styleId="Nmerodepgina">
    <w:name w:val="page number"/>
    <w:basedOn w:val="Fuentedeprrafopredeter"/>
    <w:uiPriority w:val="99"/>
    <w:unhideWhenUsed/>
    <w:rsid w:val="002E264F"/>
  </w:style>
  <w:style w:type="table" w:customStyle="1" w:styleId="TableGrid">
    <w:name w:val="TableGrid"/>
    <w:rsid w:val="00B83BE9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06604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06604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CO" w:eastAsia="es-CO"/>
    </w:rPr>
  </w:style>
  <w:style w:type="character" w:styleId="Fuerte">
    <w:name w:val="Strong"/>
    <w:basedOn w:val="Fuentedeprrafopredeter"/>
    <w:uiPriority w:val="22"/>
    <w:qFormat/>
    <w:rsid w:val="000660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413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Alejandra Rodriguez</dc:creator>
  <cp:keywords/>
  <dc:description/>
  <cp:lastModifiedBy>SALOME HENAO QUINTERO</cp:lastModifiedBy>
  <cp:revision>6</cp:revision>
  <cp:lastPrinted>2021-01-19T18:26:00Z</cp:lastPrinted>
  <dcterms:created xsi:type="dcterms:W3CDTF">2026-02-10T16:45:00Z</dcterms:created>
  <dcterms:modified xsi:type="dcterms:W3CDTF">2026-02-13T19:52:00Z</dcterms:modified>
</cp:coreProperties>
</file>